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4A40" w14:textId="77777777" w:rsidR="00027F92" w:rsidRDefault="00027F92" w:rsidP="00027F92">
      <w:pPr>
        <w:spacing w:after="0"/>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BizBoost</w:t>
      </w:r>
      <w:proofErr w:type="spellEnd"/>
      <w:r>
        <w:rPr>
          <w:rFonts w:ascii="Times New Roman" w:hAnsi="Times New Roman" w:cs="Times New Roman"/>
          <w:b/>
          <w:color w:val="000000"/>
          <w:sz w:val="24"/>
          <w:szCs w:val="24"/>
        </w:rPr>
        <w:t xml:space="preserve"> News</w:t>
      </w:r>
    </w:p>
    <w:p w14:paraId="33085377" w14:textId="7E989D70" w:rsidR="00027F92" w:rsidRDefault="00027F92" w:rsidP="00027F92">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Volume 11, Issue </w:t>
      </w:r>
      <w:r w:rsidR="006245EC">
        <w:rPr>
          <w:rFonts w:ascii="Times New Roman" w:hAnsi="Times New Roman" w:cs="Times New Roman"/>
          <w:b/>
          <w:color w:val="000000"/>
          <w:sz w:val="24"/>
          <w:szCs w:val="24"/>
        </w:rPr>
        <w:t>1</w:t>
      </w:r>
      <w:r w:rsidR="00AD341C">
        <w:rPr>
          <w:rFonts w:ascii="Times New Roman" w:hAnsi="Times New Roman" w:cs="Times New Roman"/>
          <w:b/>
          <w:color w:val="000000"/>
          <w:sz w:val="24"/>
          <w:szCs w:val="24"/>
        </w:rPr>
        <w:t>6</w:t>
      </w:r>
    </w:p>
    <w:p w14:paraId="6176CA61" w14:textId="5AFC64F3" w:rsidR="00027F92" w:rsidRDefault="00027F92" w:rsidP="00027F92">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For distribution </w:t>
      </w:r>
      <w:r w:rsidR="00AD341C">
        <w:rPr>
          <w:rFonts w:ascii="Times New Roman" w:hAnsi="Times New Roman" w:cs="Times New Roman"/>
          <w:b/>
          <w:color w:val="000000"/>
          <w:sz w:val="24"/>
          <w:szCs w:val="24"/>
        </w:rPr>
        <w:t>1/24</w:t>
      </w:r>
      <w:r w:rsidR="006245EC">
        <w:rPr>
          <w:rFonts w:ascii="Times New Roman" w:hAnsi="Times New Roman" w:cs="Times New Roman"/>
          <w:b/>
          <w:color w:val="000000"/>
          <w:sz w:val="24"/>
          <w:szCs w:val="24"/>
        </w:rPr>
        <w:t>/22</w:t>
      </w:r>
      <w:r>
        <w:rPr>
          <w:rFonts w:ascii="Times New Roman" w:hAnsi="Times New Roman" w:cs="Times New Roman"/>
          <w:b/>
          <w:color w:val="000000"/>
          <w:sz w:val="24"/>
          <w:szCs w:val="24"/>
        </w:rPr>
        <w:t xml:space="preserve">; publication </w:t>
      </w:r>
      <w:r w:rsidR="00AD341C">
        <w:rPr>
          <w:rFonts w:ascii="Times New Roman" w:hAnsi="Times New Roman" w:cs="Times New Roman"/>
          <w:b/>
          <w:color w:val="000000"/>
          <w:sz w:val="24"/>
          <w:szCs w:val="24"/>
        </w:rPr>
        <w:t>1/27</w:t>
      </w:r>
      <w:r w:rsidR="006245EC">
        <w:rPr>
          <w:rFonts w:ascii="Times New Roman" w:hAnsi="Times New Roman" w:cs="Times New Roman"/>
          <w:b/>
          <w:color w:val="000000"/>
          <w:sz w:val="24"/>
          <w:szCs w:val="24"/>
        </w:rPr>
        <w:t>/22</w:t>
      </w:r>
    </w:p>
    <w:p w14:paraId="3C7E83E9" w14:textId="77777777" w:rsidR="00027F92" w:rsidRDefault="00027F92" w:rsidP="00027F92">
      <w:pPr>
        <w:rPr>
          <w:rFonts w:ascii="Times New Roman" w:hAnsi="Times New Roman" w:cs="Times New Roman"/>
          <w:b/>
          <w:bCs/>
          <w:sz w:val="24"/>
          <w:szCs w:val="24"/>
        </w:rPr>
      </w:pPr>
    </w:p>
    <w:p w14:paraId="6B334A94" w14:textId="7E576A34" w:rsidR="000B1D9F" w:rsidRPr="00027F92" w:rsidRDefault="009D6A5C" w:rsidP="00027F92">
      <w:pPr>
        <w:rPr>
          <w:rFonts w:ascii="Times New Roman" w:hAnsi="Times New Roman" w:cs="Times New Roman"/>
          <w:b/>
          <w:bCs/>
          <w:sz w:val="24"/>
          <w:szCs w:val="24"/>
        </w:rPr>
      </w:pPr>
      <w:r>
        <w:rPr>
          <w:rFonts w:ascii="Times New Roman" w:hAnsi="Times New Roman" w:cs="Times New Roman"/>
          <w:b/>
          <w:bCs/>
          <w:sz w:val="24"/>
          <w:szCs w:val="24"/>
        </w:rPr>
        <w:t xml:space="preserve">Tax Provisions in the </w:t>
      </w:r>
      <w:r w:rsidR="00DB4001" w:rsidRPr="00027F92">
        <w:rPr>
          <w:rFonts w:ascii="Times New Roman" w:hAnsi="Times New Roman" w:cs="Times New Roman"/>
          <w:b/>
          <w:bCs/>
          <w:sz w:val="24"/>
          <w:szCs w:val="24"/>
        </w:rPr>
        <w:t>Infrastructure Investment and Jobs Act</w:t>
      </w:r>
    </w:p>
    <w:p w14:paraId="29C0ED5A" w14:textId="0A513839" w:rsidR="00DB4001" w:rsidRDefault="00DB4001" w:rsidP="00DB4001">
      <w:pPr>
        <w:rPr>
          <w:rFonts w:ascii="Times New Roman" w:hAnsi="Times New Roman" w:cs="Times New Roman"/>
          <w:sz w:val="24"/>
          <w:szCs w:val="24"/>
        </w:rPr>
      </w:pPr>
      <w:r w:rsidRPr="00027F92">
        <w:rPr>
          <w:rFonts w:ascii="Times New Roman" w:hAnsi="Times New Roman" w:cs="Times New Roman"/>
          <w:sz w:val="24"/>
          <w:szCs w:val="24"/>
        </w:rPr>
        <w:t>While the Infrastructure Investment and Jobs Act</w:t>
      </w:r>
      <w:r w:rsidR="008542C3">
        <w:rPr>
          <w:rFonts w:ascii="Times New Roman" w:hAnsi="Times New Roman" w:cs="Times New Roman"/>
          <w:sz w:val="24"/>
          <w:szCs w:val="24"/>
        </w:rPr>
        <w:t xml:space="preserve"> </w:t>
      </w:r>
      <w:r w:rsidRPr="00027F92">
        <w:rPr>
          <w:rFonts w:ascii="Times New Roman" w:hAnsi="Times New Roman" w:cs="Times New Roman"/>
          <w:sz w:val="24"/>
          <w:szCs w:val="24"/>
        </w:rPr>
        <w:t>of 2021</w:t>
      </w:r>
      <w:r w:rsidR="004A5A15">
        <w:rPr>
          <w:rFonts w:ascii="Times New Roman" w:hAnsi="Times New Roman" w:cs="Times New Roman"/>
          <w:sz w:val="24"/>
          <w:szCs w:val="24"/>
        </w:rPr>
        <w:t xml:space="preserve"> (IIJA)</w:t>
      </w:r>
      <w:r w:rsidRPr="00027F92">
        <w:rPr>
          <w:rFonts w:ascii="Times New Roman" w:hAnsi="Times New Roman" w:cs="Times New Roman"/>
          <w:sz w:val="24"/>
          <w:szCs w:val="24"/>
        </w:rPr>
        <w:t xml:space="preserve"> is primarily a bill that improves roads, bridges, and transit, as well as authorizing additional funding for energy, water, and broadband improvement, there are some tax-related provisions included</w:t>
      </w:r>
      <w:r w:rsidR="00DE56E7" w:rsidRPr="00027F92">
        <w:rPr>
          <w:rFonts w:ascii="Times New Roman" w:hAnsi="Times New Roman" w:cs="Times New Roman"/>
          <w:sz w:val="24"/>
          <w:szCs w:val="24"/>
        </w:rPr>
        <w:t xml:space="preserve">. </w:t>
      </w:r>
    </w:p>
    <w:p w14:paraId="54CFB70A" w14:textId="68C6DF5D" w:rsidR="005107A3" w:rsidRPr="005107A3" w:rsidRDefault="005107A3" w:rsidP="00DB4001">
      <w:pPr>
        <w:rPr>
          <w:rFonts w:ascii="Times New Roman" w:hAnsi="Times New Roman" w:cs="Times New Roman"/>
          <w:b/>
          <w:bCs/>
          <w:sz w:val="24"/>
          <w:szCs w:val="24"/>
        </w:rPr>
      </w:pPr>
      <w:r w:rsidRPr="005107A3">
        <w:rPr>
          <w:rFonts w:ascii="Times New Roman" w:hAnsi="Times New Roman" w:cs="Times New Roman"/>
          <w:b/>
          <w:bCs/>
          <w:sz w:val="24"/>
          <w:szCs w:val="24"/>
        </w:rPr>
        <w:t xml:space="preserve">Employee Retention Credit Changes </w:t>
      </w:r>
    </w:p>
    <w:p w14:paraId="0F067DDF" w14:textId="41ADCB0E" w:rsidR="005107A3" w:rsidRPr="00027F92" w:rsidRDefault="005107A3" w:rsidP="005107A3">
      <w:pPr>
        <w:rPr>
          <w:rFonts w:ascii="Times New Roman" w:hAnsi="Times New Roman" w:cs="Times New Roman"/>
          <w:sz w:val="24"/>
          <w:szCs w:val="24"/>
        </w:rPr>
      </w:pPr>
      <w:r w:rsidRPr="00027F92">
        <w:rPr>
          <w:rFonts w:ascii="Times New Roman" w:hAnsi="Times New Roman" w:cs="Times New Roman"/>
          <w:sz w:val="24"/>
          <w:szCs w:val="24"/>
        </w:rPr>
        <w:t xml:space="preserve">The Employee Retention Tax Credit (ERTC), which was a tax credit enacted under the CARES Act, is a provision designated to help small businesses retain their employees during the COVID-19 pandemic by refunding payroll costs already spent. </w:t>
      </w:r>
      <w:r w:rsidR="00524308">
        <w:rPr>
          <w:rFonts w:ascii="Times New Roman" w:hAnsi="Times New Roman" w:cs="Times New Roman"/>
          <w:sz w:val="24"/>
          <w:szCs w:val="24"/>
        </w:rPr>
        <w:t xml:space="preserve">The ERTC was extended to quarters three and four of 2021 by the American Rescue Plan Act, only to have Q4 taken away for most employers by IIJA. </w:t>
      </w:r>
      <w:r w:rsidRPr="00027F92">
        <w:rPr>
          <w:rFonts w:ascii="Times New Roman" w:hAnsi="Times New Roman" w:cs="Times New Roman"/>
          <w:sz w:val="24"/>
          <w:szCs w:val="24"/>
        </w:rPr>
        <w:t xml:space="preserve">Under </w:t>
      </w:r>
      <w:r w:rsidR="000D5573">
        <w:rPr>
          <w:rFonts w:ascii="Times New Roman" w:hAnsi="Times New Roman" w:cs="Times New Roman"/>
          <w:sz w:val="24"/>
          <w:szCs w:val="24"/>
        </w:rPr>
        <w:t>IIJA</w:t>
      </w:r>
      <w:r w:rsidRPr="00027F92">
        <w:rPr>
          <w:rFonts w:ascii="Times New Roman" w:hAnsi="Times New Roman" w:cs="Times New Roman"/>
          <w:sz w:val="24"/>
          <w:szCs w:val="24"/>
        </w:rPr>
        <w:t xml:space="preserve">, only employers who qualify as a “recovery startup business” will have access to the tax credit in the fourth quarter of 2021. A recovery startup business </w:t>
      </w:r>
      <w:r w:rsidR="00996F1E">
        <w:rPr>
          <w:rFonts w:ascii="Times New Roman" w:hAnsi="Times New Roman" w:cs="Times New Roman"/>
          <w:sz w:val="24"/>
          <w:szCs w:val="24"/>
        </w:rPr>
        <w:t>meets the following criteria:</w:t>
      </w:r>
    </w:p>
    <w:p w14:paraId="0717835F" w14:textId="18024E42" w:rsidR="005107A3" w:rsidRPr="00027F92" w:rsidRDefault="00200C51" w:rsidP="005107A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b</w:t>
      </w:r>
      <w:r w:rsidR="005107A3" w:rsidRPr="00027F92">
        <w:rPr>
          <w:rFonts w:ascii="Times New Roman" w:hAnsi="Times New Roman" w:cs="Times New Roman"/>
          <w:sz w:val="24"/>
          <w:szCs w:val="24"/>
        </w:rPr>
        <w:t>egan carrying on any trade or business after February 15, 2020, and</w:t>
      </w:r>
    </w:p>
    <w:p w14:paraId="2C177F32" w14:textId="16445EA2" w:rsidR="005107A3" w:rsidRPr="00027F92" w:rsidRDefault="00C12529" w:rsidP="005107A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r w:rsidR="005107A3" w:rsidRPr="00027F92">
        <w:rPr>
          <w:rFonts w:ascii="Times New Roman" w:hAnsi="Times New Roman" w:cs="Times New Roman"/>
          <w:sz w:val="24"/>
          <w:szCs w:val="24"/>
        </w:rPr>
        <w:t xml:space="preserve">verage annual gross receipts </w:t>
      </w:r>
      <w:r>
        <w:rPr>
          <w:rFonts w:ascii="Times New Roman" w:hAnsi="Times New Roman" w:cs="Times New Roman"/>
          <w:sz w:val="24"/>
          <w:szCs w:val="24"/>
        </w:rPr>
        <w:t>is less than</w:t>
      </w:r>
      <w:r w:rsidR="005107A3" w:rsidRPr="00027F92">
        <w:rPr>
          <w:rFonts w:ascii="Times New Roman" w:hAnsi="Times New Roman" w:cs="Times New Roman"/>
          <w:sz w:val="24"/>
          <w:szCs w:val="24"/>
        </w:rPr>
        <w:t xml:space="preserve"> $1,000,000</w:t>
      </w:r>
      <w:r w:rsidR="00EC1B8E">
        <w:rPr>
          <w:rFonts w:ascii="Times New Roman" w:hAnsi="Times New Roman" w:cs="Times New Roman"/>
          <w:sz w:val="24"/>
          <w:szCs w:val="24"/>
        </w:rPr>
        <w:t xml:space="preserve"> for the preceding three tax years (or in most cases, for 2020 and 2021)</w:t>
      </w:r>
      <w:r w:rsidR="005107A3" w:rsidRPr="00027F92">
        <w:rPr>
          <w:rFonts w:ascii="Times New Roman" w:hAnsi="Times New Roman" w:cs="Times New Roman"/>
          <w:sz w:val="24"/>
          <w:szCs w:val="24"/>
        </w:rPr>
        <w:t>.</w:t>
      </w:r>
    </w:p>
    <w:p w14:paraId="1C777709" w14:textId="15A74EA7" w:rsidR="005107A3" w:rsidRPr="00027F92" w:rsidRDefault="00952435" w:rsidP="005107A3">
      <w:pPr>
        <w:rPr>
          <w:rFonts w:ascii="Times New Roman" w:hAnsi="Times New Roman" w:cs="Times New Roman"/>
          <w:sz w:val="24"/>
          <w:szCs w:val="24"/>
        </w:rPr>
      </w:pPr>
      <w:r>
        <w:rPr>
          <w:rFonts w:ascii="Times New Roman" w:hAnsi="Times New Roman" w:cs="Times New Roman"/>
          <w:sz w:val="24"/>
          <w:szCs w:val="24"/>
        </w:rPr>
        <w:t>E</w:t>
      </w:r>
      <w:r w:rsidR="00BD66CD">
        <w:rPr>
          <w:rFonts w:ascii="Times New Roman" w:hAnsi="Times New Roman" w:cs="Times New Roman"/>
          <w:sz w:val="24"/>
          <w:szCs w:val="24"/>
        </w:rPr>
        <w:t>mployers</w:t>
      </w:r>
      <w:r w:rsidR="003358D6">
        <w:rPr>
          <w:rFonts w:ascii="Times New Roman" w:hAnsi="Times New Roman" w:cs="Times New Roman"/>
          <w:sz w:val="24"/>
          <w:szCs w:val="24"/>
        </w:rPr>
        <w:t xml:space="preserve"> </w:t>
      </w:r>
      <w:r>
        <w:rPr>
          <w:rFonts w:ascii="Times New Roman" w:hAnsi="Times New Roman" w:cs="Times New Roman"/>
          <w:sz w:val="24"/>
          <w:szCs w:val="24"/>
        </w:rPr>
        <w:t xml:space="preserve">that are </w:t>
      </w:r>
      <w:r w:rsidR="003358D6">
        <w:rPr>
          <w:rFonts w:ascii="Times New Roman" w:hAnsi="Times New Roman" w:cs="Times New Roman"/>
          <w:sz w:val="24"/>
          <w:szCs w:val="24"/>
        </w:rPr>
        <w:t>non-recovery-startup</w:t>
      </w:r>
      <w:r>
        <w:rPr>
          <w:rFonts w:ascii="Times New Roman" w:hAnsi="Times New Roman" w:cs="Times New Roman"/>
          <w:sz w:val="24"/>
          <w:szCs w:val="24"/>
        </w:rPr>
        <w:t xml:space="preserve"> </w:t>
      </w:r>
      <w:r w:rsidR="003358D6">
        <w:rPr>
          <w:rFonts w:ascii="Times New Roman" w:hAnsi="Times New Roman" w:cs="Times New Roman"/>
          <w:sz w:val="24"/>
          <w:szCs w:val="24"/>
        </w:rPr>
        <w:t>businesses</w:t>
      </w:r>
      <w:r w:rsidR="005107A3" w:rsidRPr="00027F92">
        <w:rPr>
          <w:rFonts w:ascii="Times New Roman" w:hAnsi="Times New Roman" w:cs="Times New Roman"/>
          <w:sz w:val="24"/>
          <w:szCs w:val="24"/>
        </w:rPr>
        <w:t xml:space="preserve"> </w:t>
      </w:r>
      <w:r>
        <w:rPr>
          <w:rFonts w:ascii="Times New Roman" w:hAnsi="Times New Roman" w:cs="Times New Roman"/>
          <w:sz w:val="24"/>
          <w:szCs w:val="24"/>
        </w:rPr>
        <w:t>who</w:t>
      </w:r>
      <w:r w:rsidR="005107A3" w:rsidRPr="00027F92">
        <w:rPr>
          <w:rFonts w:ascii="Times New Roman" w:hAnsi="Times New Roman" w:cs="Times New Roman"/>
          <w:sz w:val="24"/>
          <w:szCs w:val="24"/>
        </w:rPr>
        <w:t xml:space="preserve"> qualify for the ERTC </w:t>
      </w:r>
      <w:r>
        <w:rPr>
          <w:rFonts w:ascii="Times New Roman" w:hAnsi="Times New Roman" w:cs="Times New Roman"/>
          <w:sz w:val="24"/>
          <w:szCs w:val="24"/>
        </w:rPr>
        <w:t xml:space="preserve">based on full or partial government shutdowns or a certain level of decline in gross receipts still have three years to file an amended 941 (or similar return, such as 943, etc.) to claim any credits they are eligible for.   </w:t>
      </w:r>
    </w:p>
    <w:p w14:paraId="0B5F180D" w14:textId="7C238664" w:rsidR="00952435" w:rsidRPr="00952435" w:rsidRDefault="00952435" w:rsidP="005107A3">
      <w:pPr>
        <w:rPr>
          <w:rFonts w:ascii="Times New Roman" w:hAnsi="Times New Roman" w:cs="Times New Roman"/>
          <w:sz w:val="24"/>
          <w:szCs w:val="24"/>
        </w:rPr>
      </w:pPr>
      <w:r w:rsidRPr="00952435">
        <w:rPr>
          <w:rFonts w:ascii="Times New Roman" w:hAnsi="Times New Roman" w:cs="Times New Roman"/>
          <w:sz w:val="24"/>
          <w:szCs w:val="24"/>
        </w:rPr>
        <w:t>The ER</w:t>
      </w:r>
      <w:r w:rsidR="00DC1753">
        <w:rPr>
          <w:rFonts w:ascii="Times New Roman" w:hAnsi="Times New Roman" w:cs="Times New Roman"/>
          <w:sz w:val="24"/>
          <w:szCs w:val="24"/>
        </w:rPr>
        <w:t>T</w:t>
      </w:r>
      <w:r w:rsidRPr="00952435">
        <w:rPr>
          <w:rFonts w:ascii="Times New Roman" w:hAnsi="Times New Roman" w:cs="Times New Roman"/>
          <w:sz w:val="24"/>
          <w:szCs w:val="24"/>
        </w:rPr>
        <w:t>C is a complicated area</w:t>
      </w:r>
      <w:r>
        <w:rPr>
          <w:rFonts w:ascii="Times New Roman" w:hAnsi="Times New Roman" w:cs="Times New Roman"/>
          <w:sz w:val="24"/>
          <w:szCs w:val="24"/>
        </w:rPr>
        <w:t xml:space="preserve"> affected by several different pieces of legislation and rules that vary from quarter to quarter and situation to situation. Please do contact us if you feel your business may be el</w:t>
      </w:r>
      <w:r w:rsidR="00DC1753">
        <w:rPr>
          <w:rFonts w:ascii="Times New Roman" w:hAnsi="Times New Roman" w:cs="Times New Roman"/>
          <w:sz w:val="24"/>
          <w:szCs w:val="24"/>
        </w:rPr>
        <w:t xml:space="preserve">igible for the ERTC.  </w:t>
      </w:r>
    </w:p>
    <w:p w14:paraId="7832CF09" w14:textId="668EB267" w:rsidR="008542C3" w:rsidRPr="008542C3" w:rsidRDefault="008542C3" w:rsidP="005107A3">
      <w:pPr>
        <w:rPr>
          <w:rFonts w:ascii="Times New Roman" w:hAnsi="Times New Roman" w:cs="Times New Roman"/>
          <w:b/>
          <w:bCs/>
          <w:sz w:val="24"/>
          <w:szCs w:val="24"/>
        </w:rPr>
      </w:pPr>
      <w:r w:rsidRPr="008542C3">
        <w:rPr>
          <w:rFonts w:ascii="Times New Roman" w:hAnsi="Times New Roman" w:cs="Times New Roman"/>
          <w:b/>
          <w:bCs/>
          <w:sz w:val="24"/>
          <w:szCs w:val="24"/>
        </w:rPr>
        <w:t>Cryptocurrency Disclosures</w:t>
      </w:r>
    </w:p>
    <w:p w14:paraId="28D394EE" w14:textId="43D6D44F" w:rsidR="00FD03E1" w:rsidRDefault="00FD03E1" w:rsidP="008542C3">
      <w:pPr>
        <w:rPr>
          <w:rFonts w:ascii="Times New Roman" w:hAnsi="Times New Roman" w:cs="Times New Roman"/>
          <w:sz w:val="24"/>
          <w:szCs w:val="24"/>
        </w:rPr>
      </w:pPr>
      <w:r>
        <w:rPr>
          <w:rFonts w:ascii="Times New Roman" w:hAnsi="Times New Roman" w:cs="Times New Roman"/>
          <w:sz w:val="24"/>
          <w:szCs w:val="24"/>
        </w:rPr>
        <w:t xml:space="preserve">The IRS is giving fair warning on cryptocurrency that they will be focusing more and more on this area in future years. While the disclosure question about cryptocurrency first appeared on the 2020 Form 1040 tax return, the wording has been modified slightly for 2021:  </w:t>
      </w:r>
    </w:p>
    <w:p w14:paraId="477F1905" w14:textId="12EF46CC" w:rsidR="00FD03E1" w:rsidRPr="00027F92" w:rsidRDefault="00FD03E1" w:rsidP="00FD03E1">
      <w:pPr>
        <w:rPr>
          <w:rFonts w:ascii="Times New Roman" w:hAnsi="Times New Roman" w:cs="Times New Roman"/>
          <w:sz w:val="24"/>
          <w:szCs w:val="24"/>
        </w:rPr>
      </w:pPr>
      <w:r>
        <w:rPr>
          <w:rFonts w:ascii="Times New Roman" w:hAnsi="Times New Roman" w:cs="Times New Roman"/>
          <w:sz w:val="24"/>
          <w:szCs w:val="24"/>
        </w:rPr>
        <w:t>“</w:t>
      </w:r>
      <w:r w:rsidRPr="00AB222C">
        <w:rPr>
          <w:rFonts w:ascii="Times New Roman" w:hAnsi="Times New Roman" w:cs="Times New Roman"/>
          <w:sz w:val="24"/>
          <w:szCs w:val="24"/>
        </w:rPr>
        <w:t>At any time during 2021, did you receive, sell, exchange, or otherwise dispose of any financial interest in any virtual currency?</w:t>
      </w:r>
      <w:r>
        <w:rPr>
          <w:rFonts w:ascii="Times New Roman" w:hAnsi="Times New Roman" w:cs="Times New Roman"/>
          <w:sz w:val="24"/>
          <w:szCs w:val="24"/>
        </w:rPr>
        <w:t>”</w:t>
      </w:r>
    </w:p>
    <w:p w14:paraId="54FE92B0" w14:textId="5C30B1FC" w:rsidR="00AB222C" w:rsidRDefault="008542C3" w:rsidP="008542C3">
      <w:pPr>
        <w:rPr>
          <w:rFonts w:ascii="Times New Roman" w:hAnsi="Times New Roman" w:cs="Times New Roman"/>
          <w:sz w:val="24"/>
          <w:szCs w:val="24"/>
        </w:rPr>
      </w:pPr>
      <w:r w:rsidRPr="00027F92">
        <w:rPr>
          <w:rFonts w:ascii="Times New Roman" w:hAnsi="Times New Roman" w:cs="Times New Roman"/>
          <w:sz w:val="24"/>
          <w:szCs w:val="24"/>
        </w:rPr>
        <w:lastRenderedPageBreak/>
        <w:t xml:space="preserve">Digital assets </w:t>
      </w:r>
      <w:r w:rsidR="008D5832">
        <w:rPr>
          <w:rFonts w:ascii="Times New Roman" w:hAnsi="Times New Roman" w:cs="Times New Roman"/>
          <w:sz w:val="24"/>
          <w:szCs w:val="24"/>
        </w:rPr>
        <w:t xml:space="preserve">are </w:t>
      </w:r>
      <w:r w:rsidR="008D5832" w:rsidRPr="008D5832">
        <w:rPr>
          <w:rFonts w:ascii="Times New Roman" w:hAnsi="Times New Roman" w:cs="Times New Roman"/>
          <w:sz w:val="24"/>
          <w:szCs w:val="24"/>
        </w:rPr>
        <w:t>defined as "any digital representation of value which is recorded on a cryptographically secured distributed ledger or any similar technology."</w:t>
      </w:r>
      <w:r w:rsidR="00E33015">
        <w:rPr>
          <w:rFonts w:ascii="Times New Roman" w:hAnsi="Times New Roman" w:cs="Times New Roman"/>
          <w:sz w:val="24"/>
          <w:szCs w:val="24"/>
        </w:rPr>
        <w:t xml:space="preserve"> The definition of brokers is also expanded. </w:t>
      </w:r>
    </w:p>
    <w:p w14:paraId="5A5F593F" w14:textId="6CD73017" w:rsidR="008542C3" w:rsidRPr="008542C3" w:rsidRDefault="008542C3" w:rsidP="00DB4001">
      <w:pPr>
        <w:rPr>
          <w:rFonts w:ascii="Times New Roman" w:hAnsi="Times New Roman" w:cs="Times New Roman"/>
          <w:b/>
          <w:bCs/>
          <w:sz w:val="24"/>
          <w:szCs w:val="24"/>
        </w:rPr>
      </w:pPr>
      <w:r w:rsidRPr="008542C3">
        <w:rPr>
          <w:rFonts w:ascii="Times New Roman" w:hAnsi="Times New Roman" w:cs="Times New Roman"/>
          <w:b/>
          <w:bCs/>
          <w:sz w:val="24"/>
          <w:szCs w:val="24"/>
        </w:rPr>
        <w:t>Deadline Extensions for Disaster Victims</w:t>
      </w:r>
    </w:p>
    <w:p w14:paraId="695E6A96" w14:textId="70752D7F" w:rsidR="00DB4001" w:rsidRPr="00027F92" w:rsidRDefault="00DB4001" w:rsidP="00DB4001">
      <w:pPr>
        <w:rPr>
          <w:rFonts w:ascii="Times New Roman" w:hAnsi="Times New Roman" w:cs="Times New Roman"/>
          <w:sz w:val="24"/>
          <w:szCs w:val="24"/>
        </w:rPr>
      </w:pPr>
      <w:r w:rsidRPr="00027F92">
        <w:rPr>
          <w:rFonts w:ascii="Times New Roman" w:hAnsi="Times New Roman" w:cs="Times New Roman"/>
          <w:sz w:val="24"/>
          <w:szCs w:val="24"/>
        </w:rPr>
        <w:t>For taxpayers affected by federally declared disasters, a 60-day extension is granted for:</w:t>
      </w:r>
    </w:p>
    <w:p w14:paraId="662BF4FA" w14:textId="77777777" w:rsidR="00DB4001" w:rsidRPr="00027F92" w:rsidRDefault="00DB4001" w:rsidP="00DB4001">
      <w:pPr>
        <w:pStyle w:val="ListParagraph"/>
        <w:numPr>
          <w:ilvl w:val="0"/>
          <w:numId w:val="1"/>
        </w:numPr>
        <w:rPr>
          <w:rFonts w:ascii="Times New Roman" w:hAnsi="Times New Roman" w:cs="Times New Roman"/>
          <w:sz w:val="24"/>
          <w:szCs w:val="24"/>
        </w:rPr>
      </w:pPr>
      <w:r w:rsidRPr="00027F92">
        <w:rPr>
          <w:rFonts w:ascii="Times New Roman" w:hAnsi="Times New Roman" w:cs="Times New Roman"/>
          <w:sz w:val="24"/>
          <w:szCs w:val="24"/>
        </w:rPr>
        <w:t>Filing income, estate, gift, employment, or excise tax return</w:t>
      </w:r>
    </w:p>
    <w:p w14:paraId="3F61F7A8" w14:textId="77777777" w:rsidR="00DB4001" w:rsidRPr="00027F92" w:rsidRDefault="00DB4001" w:rsidP="00DB4001">
      <w:pPr>
        <w:pStyle w:val="ListParagraph"/>
        <w:numPr>
          <w:ilvl w:val="0"/>
          <w:numId w:val="1"/>
        </w:numPr>
        <w:rPr>
          <w:rFonts w:ascii="Times New Roman" w:hAnsi="Times New Roman" w:cs="Times New Roman"/>
          <w:sz w:val="24"/>
          <w:szCs w:val="24"/>
        </w:rPr>
      </w:pPr>
      <w:r w:rsidRPr="00027F92">
        <w:rPr>
          <w:rFonts w:ascii="Times New Roman" w:hAnsi="Times New Roman" w:cs="Times New Roman"/>
          <w:sz w:val="24"/>
          <w:szCs w:val="24"/>
        </w:rPr>
        <w:t>Payment of income, estate, gift, employment, or excise tax</w:t>
      </w:r>
    </w:p>
    <w:p w14:paraId="2C66C3E5" w14:textId="77777777" w:rsidR="00DB4001" w:rsidRPr="00027F92" w:rsidRDefault="00DB4001" w:rsidP="00DB4001">
      <w:pPr>
        <w:pStyle w:val="ListParagraph"/>
        <w:numPr>
          <w:ilvl w:val="0"/>
          <w:numId w:val="1"/>
        </w:numPr>
        <w:rPr>
          <w:rFonts w:ascii="Times New Roman" w:hAnsi="Times New Roman" w:cs="Times New Roman"/>
          <w:sz w:val="24"/>
          <w:szCs w:val="24"/>
        </w:rPr>
      </w:pPr>
      <w:r w:rsidRPr="00027F92">
        <w:rPr>
          <w:rFonts w:ascii="Times New Roman" w:hAnsi="Times New Roman" w:cs="Times New Roman"/>
          <w:sz w:val="24"/>
          <w:szCs w:val="24"/>
        </w:rPr>
        <w:t>Filing a petition with the Tax Court or filing a notice of appeal on a Tax Court’s decision</w:t>
      </w:r>
    </w:p>
    <w:p w14:paraId="7D75F630" w14:textId="77777777" w:rsidR="00DB4001" w:rsidRPr="00027F92" w:rsidRDefault="00DB4001" w:rsidP="00DB4001">
      <w:pPr>
        <w:pStyle w:val="ListParagraph"/>
        <w:numPr>
          <w:ilvl w:val="0"/>
          <w:numId w:val="1"/>
        </w:numPr>
        <w:rPr>
          <w:rFonts w:ascii="Times New Roman" w:hAnsi="Times New Roman" w:cs="Times New Roman"/>
          <w:sz w:val="24"/>
          <w:szCs w:val="24"/>
        </w:rPr>
      </w:pPr>
      <w:r w:rsidRPr="00027F92">
        <w:rPr>
          <w:rFonts w:ascii="Times New Roman" w:hAnsi="Times New Roman" w:cs="Times New Roman"/>
          <w:sz w:val="24"/>
          <w:szCs w:val="24"/>
        </w:rPr>
        <w:t>Allowance of a credit or refund of any tax</w:t>
      </w:r>
    </w:p>
    <w:p w14:paraId="31729303" w14:textId="77777777" w:rsidR="00DB4001" w:rsidRPr="00027F92" w:rsidRDefault="00DB4001" w:rsidP="00DB4001">
      <w:pPr>
        <w:pStyle w:val="ListParagraph"/>
        <w:numPr>
          <w:ilvl w:val="0"/>
          <w:numId w:val="1"/>
        </w:numPr>
        <w:rPr>
          <w:rFonts w:ascii="Times New Roman" w:hAnsi="Times New Roman" w:cs="Times New Roman"/>
          <w:sz w:val="24"/>
          <w:szCs w:val="24"/>
        </w:rPr>
      </w:pPr>
      <w:r w:rsidRPr="00027F92">
        <w:rPr>
          <w:rFonts w:ascii="Times New Roman" w:hAnsi="Times New Roman" w:cs="Times New Roman"/>
          <w:sz w:val="24"/>
          <w:szCs w:val="24"/>
        </w:rPr>
        <w:t>Filing a claim for a tax credit or tax refund</w:t>
      </w:r>
    </w:p>
    <w:p w14:paraId="6010C35E" w14:textId="2F4ABA27" w:rsidR="00631792" w:rsidRDefault="00BC47D7" w:rsidP="00631792">
      <w:pPr>
        <w:rPr>
          <w:rFonts w:ascii="Times New Roman" w:hAnsi="Times New Roman" w:cs="Times New Roman"/>
          <w:sz w:val="24"/>
          <w:szCs w:val="24"/>
        </w:rPr>
      </w:pPr>
      <w:r w:rsidRPr="00027F92">
        <w:rPr>
          <w:rFonts w:ascii="Times New Roman" w:hAnsi="Times New Roman" w:cs="Times New Roman"/>
          <w:sz w:val="24"/>
          <w:szCs w:val="24"/>
        </w:rPr>
        <w:t xml:space="preserve">To read more about the Infrastructure Investment and Jobs Act, review the </w:t>
      </w:r>
      <w:hyperlink r:id="rId5" w:history="1">
        <w:r w:rsidRPr="00027F92">
          <w:rPr>
            <w:rStyle w:val="Hyperlink"/>
            <w:rFonts w:ascii="Times New Roman" w:hAnsi="Times New Roman" w:cs="Times New Roman"/>
            <w:sz w:val="24"/>
            <w:szCs w:val="24"/>
          </w:rPr>
          <w:t>fact sheet</w:t>
        </w:r>
      </w:hyperlink>
      <w:r w:rsidRPr="00027F92">
        <w:rPr>
          <w:rFonts w:ascii="Times New Roman" w:hAnsi="Times New Roman" w:cs="Times New Roman"/>
          <w:sz w:val="24"/>
          <w:szCs w:val="24"/>
        </w:rPr>
        <w:t xml:space="preserve"> released by the White House.</w:t>
      </w:r>
    </w:p>
    <w:p w14:paraId="7FF5609C" w14:textId="77777777" w:rsidR="00027F92" w:rsidRDefault="00027F92" w:rsidP="00027F92">
      <w:pPr>
        <w:rPr>
          <w:rFonts w:ascii="TimesNewRomanPSMT" w:hAnsi="TimesNewRomanPSMT"/>
          <w:color w:val="000000"/>
        </w:rPr>
      </w:pPr>
      <w:r>
        <w:rPr>
          <w:rFonts w:ascii="TimesNewRomanPSMT" w:hAnsi="TimesNewRomanPSMT"/>
          <w:color w:val="000000"/>
        </w:rPr>
        <w:t xml:space="preserve">*** </w:t>
      </w:r>
    </w:p>
    <w:p w14:paraId="0388496C" w14:textId="77777777" w:rsidR="00027F92" w:rsidRPr="00F0503C" w:rsidRDefault="00027F92" w:rsidP="00027F92">
      <w:pPr>
        <w:rPr>
          <w:rFonts w:ascii="Times New Roman" w:hAnsi="Times New Roman" w:cs="Times New Roman"/>
          <w:b/>
          <w:color w:val="000000"/>
        </w:rPr>
      </w:pPr>
      <w:r w:rsidRPr="00F0503C">
        <w:rPr>
          <w:rFonts w:ascii="Times New Roman" w:hAnsi="Times New Roman" w:cs="Times New Roman"/>
          <w:b/>
          <w:color w:val="000000"/>
        </w:rPr>
        <w:t>Tweets</w:t>
      </w:r>
    </w:p>
    <w:p w14:paraId="1E755462" w14:textId="77777777" w:rsidR="00027F92" w:rsidRPr="00F0503C" w:rsidRDefault="00027F92" w:rsidP="00027F92">
      <w:pPr>
        <w:rPr>
          <w:rFonts w:ascii="Times New Roman" w:hAnsi="Times New Roman" w:cs="Times New Roman"/>
          <w:b/>
          <w:color w:val="000000"/>
        </w:rPr>
      </w:pPr>
      <w:r w:rsidRPr="00F0503C">
        <w:rPr>
          <w:rFonts w:ascii="Times New Roman" w:hAnsi="Times New Roman" w:cs="Times New Roman"/>
          <w:color w:val="000000"/>
        </w:rPr>
        <w:t>Insert a link to your newsletter, web site or blog before you post these:</w:t>
      </w:r>
    </w:p>
    <w:p w14:paraId="1632E428" w14:textId="77777777" w:rsidR="00027F92" w:rsidRPr="00F0503C" w:rsidRDefault="00027F92" w:rsidP="00027F92">
      <w:pPr>
        <w:rPr>
          <w:rFonts w:ascii="Times New Roman" w:hAnsi="Times New Roman" w:cs="Times New Roman"/>
          <w:b/>
          <w:color w:val="000000"/>
        </w:rPr>
      </w:pPr>
    </w:p>
    <w:p w14:paraId="3967A0FB" w14:textId="0328CAA2" w:rsidR="00027F92" w:rsidRPr="00F0503C" w:rsidRDefault="00027F92" w:rsidP="00027F92">
      <w:pPr>
        <w:rPr>
          <w:rFonts w:ascii="Times New Roman" w:hAnsi="Times New Roman" w:cs="Times New Roman"/>
          <w:b/>
          <w:bCs/>
        </w:rPr>
      </w:pPr>
      <w:r w:rsidRPr="00F0503C">
        <w:rPr>
          <w:rFonts w:ascii="Times New Roman" w:hAnsi="Times New Roman" w:cs="Times New Roman"/>
          <w:color w:val="000000"/>
        </w:rPr>
        <w:t>Our latest blog: “</w:t>
      </w:r>
      <w:r w:rsidR="00163E37" w:rsidRPr="00F0503C">
        <w:rPr>
          <w:rFonts w:ascii="Times New Roman" w:hAnsi="Times New Roman" w:cs="Times New Roman"/>
        </w:rPr>
        <w:t>Infrastructure Investment and Jobs Act</w:t>
      </w:r>
      <w:r w:rsidRPr="00F0503C">
        <w:rPr>
          <w:rFonts w:ascii="Times New Roman" w:hAnsi="Times New Roman" w:cs="Times New Roman"/>
        </w:rPr>
        <w:t>”</w:t>
      </w:r>
      <w:r w:rsidRPr="00F0503C">
        <w:rPr>
          <w:rFonts w:ascii="Times New Roman" w:hAnsi="Times New Roman" w:cs="Times New Roman"/>
          <w:color w:val="000000"/>
        </w:rPr>
        <w:t xml:space="preserve"> is available now! Subscribe here: [link]</w:t>
      </w:r>
    </w:p>
    <w:p w14:paraId="57979DD7" w14:textId="77777777" w:rsidR="00027F92" w:rsidRPr="00F0503C" w:rsidRDefault="00027F92" w:rsidP="00027F92">
      <w:pPr>
        <w:rPr>
          <w:rFonts w:ascii="Times New Roman" w:hAnsi="Times New Roman" w:cs="Times New Roman"/>
          <w:b/>
          <w:color w:val="000000"/>
        </w:rPr>
      </w:pPr>
    </w:p>
    <w:p w14:paraId="6E8F2715" w14:textId="024DA4C2" w:rsidR="00027F92" w:rsidRPr="00F0503C" w:rsidRDefault="00163E37" w:rsidP="00027F92">
      <w:pPr>
        <w:rPr>
          <w:rFonts w:ascii="Times New Roman" w:hAnsi="Times New Roman" w:cs="Times New Roman"/>
        </w:rPr>
      </w:pPr>
      <w:r w:rsidRPr="00F0503C">
        <w:rPr>
          <w:rFonts w:ascii="Times New Roman" w:hAnsi="Times New Roman" w:cs="Times New Roman"/>
        </w:rPr>
        <w:t xml:space="preserve">While the Infrastructure Investment and Jobs Act of 2021 is primarily a bill that improves roads, bridges, and transit, as well as authorizing additional funding for energy, water, and broadband improvement, there are some tax-related provisions included. </w:t>
      </w:r>
      <w:r w:rsidR="00027F92" w:rsidRPr="00F0503C">
        <w:rPr>
          <w:rFonts w:ascii="Times New Roman" w:hAnsi="Times New Roman" w:cs="Times New Roman"/>
          <w:color w:val="000000"/>
        </w:rPr>
        <w:t xml:space="preserve">Find out </w:t>
      </w:r>
      <w:r w:rsidRPr="00F0503C">
        <w:rPr>
          <w:rFonts w:ascii="Times New Roman" w:hAnsi="Times New Roman" w:cs="Times New Roman"/>
          <w:color w:val="000000"/>
        </w:rPr>
        <w:t>more</w:t>
      </w:r>
      <w:r w:rsidR="00027F92" w:rsidRPr="00F0503C">
        <w:rPr>
          <w:rFonts w:ascii="Times New Roman" w:hAnsi="Times New Roman" w:cs="Times New Roman"/>
          <w:color w:val="000000"/>
        </w:rPr>
        <w:t xml:space="preserve"> in our latest blog article: [link]   </w:t>
      </w:r>
    </w:p>
    <w:p w14:paraId="04DB32A4" w14:textId="77777777" w:rsidR="00027F92" w:rsidRPr="00F0503C" w:rsidRDefault="00027F92" w:rsidP="00027F92">
      <w:pPr>
        <w:rPr>
          <w:rFonts w:ascii="Times New Roman" w:hAnsi="Times New Roman" w:cs="Times New Roman"/>
          <w:color w:val="000000"/>
        </w:rPr>
      </w:pPr>
    </w:p>
    <w:p w14:paraId="6832612B" w14:textId="71D84ABD" w:rsidR="00027F92" w:rsidRPr="00F0503C" w:rsidRDefault="00027F92" w:rsidP="00027F92">
      <w:pPr>
        <w:rPr>
          <w:rFonts w:ascii="Times New Roman" w:hAnsi="Times New Roman" w:cs="Times New Roman"/>
          <w:color w:val="000000"/>
        </w:rPr>
      </w:pPr>
      <w:r w:rsidRPr="00F0503C">
        <w:rPr>
          <w:rFonts w:ascii="Times New Roman" w:hAnsi="Times New Roman" w:cs="Times New Roman"/>
          <w:color w:val="000000"/>
        </w:rPr>
        <w:t>Our latest blog article</w:t>
      </w:r>
      <w:r w:rsidR="00F0503C">
        <w:rPr>
          <w:rFonts w:ascii="Times New Roman" w:hAnsi="Times New Roman" w:cs="Times New Roman"/>
          <w:color w:val="000000"/>
        </w:rPr>
        <w:t xml:space="preserve"> reviews</w:t>
      </w:r>
      <w:r w:rsidRPr="00F0503C">
        <w:rPr>
          <w:rFonts w:ascii="Times New Roman" w:hAnsi="Times New Roman" w:cs="Times New Roman"/>
          <w:color w:val="000000"/>
        </w:rPr>
        <w:t xml:space="preserve"> </w:t>
      </w:r>
      <w:r w:rsidR="00163E37" w:rsidRPr="00F0503C">
        <w:rPr>
          <w:rFonts w:ascii="Times New Roman" w:hAnsi="Times New Roman" w:cs="Times New Roman"/>
          <w:color w:val="000000"/>
        </w:rPr>
        <w:t xml:space="preserve">the additional tax-related provisions included in the new </w:t>
      </w:r>
      <w:r w:rsidR="00163E37" w:rsidRPr="00F0503C">
        <w:rPr>
          <w:rFonts w:ascii="Times New Roman" w:hAnsi="Times New Roman" w:cs="Times New Roman"/>
        </w:rPr>
        <w:t>Infrastructure Investment and Jobs Act of 2021</w:t>
      </w:r>
      <w:r w:rsidRPr="00F0503C">
        <w:rPr>
          <w:rFonts w:ascii="Times New Roman" w:hAnsi="Times New Roman" w:cs="Times New Roman"/>
          <w:color w:val="000000"/>
        </w:rPr>
        <w:t>. Get instant access here</w:t>
      </w:r>
      <w:r w:rsidR="00163E37" w:rsidRPr="00F0503C">
        <w:rPr>
          <w:rFonts w:ascii="Times New Roman" w:hAnsi="Times New Roman" w:cs="Times New Roman"/>
          <w:color w:val="000000"/>
        </w:rPr>
        <w:t xml:space="preserve"> to learn more</w:t>
      </w:r>
      <w:r w:rsidRPr="00F0503C">
        <w:rPr>
          <w:rFonts w:ascii="Times New Roman" w:hAnsi="Times New Roman" w:cs="Times New Roman"/>
          <w:color w:val="000000"/>
        </w:rPr>
        <w:t>: [link]</w:t>
      </w:r>
    </w:p>
    <w:p w14:paraId="6FC6932C" w14:textId="77777777" w:rsidR="00027F92" w:rsidRPr="00F0503C" w:rsidRDefault="00027F92" w:rsidP="00027F92">
      <w:pPr>
        <w:rPr>
          <w:rFonts w:ascii="Times New Roman" w:hAnsi="Times New Roman" w:cs="Times New Roman"/>
          <w:color w:val="000000"/>
        </w:rPr>
      </w:pPr>
    </w:p>
    <w:p w14:paraId="3008F60C" w14:textId="7786D5F4" w:rsidR="00027F92" w:rsidRPr="00F0503C" w:rsidRDefault="00163E37" w:rsidP="00027F92">
      <w:pPr>
        <w:rPr>
          <w:rFonts w:ascii="Times New Roman" w:hAnsi="Times New Roman" w:cs="Times New Roman"/>
        </w:rPr>
      </w:pPr>
      <w:r w:rsidRPr="00F0503C">
        <w:rPr>
          <w:rFonts w:ascii="Times New Roman" w:hAnsi="Times New Roman" w:cs="Times New Roman"/>
        </w:rPr>
        <w:t xml:space="preserve">In an effort to better regulate the cryptocurrency market, the tax reporting requirements for digital assets has been addressed in the new Infrastructure Investment and Jobs Act of 2021.  </w:t>
      </w:r>
      <w:r w:rsidR="00027F92" w:rsidRPr="00F0503C">
        <w:rPr>
          <w:rFonts w:ascii="Times New Roman" w:hAnsi="Times New Roman" w:cs="Times New Roman"/>
          <w:color w:val="000000"/>
        </w:rPr>
        <w:t xml:space="preserve">Learn more here: [link] </w:t>
      </w:r>
    </w:p>
    <w:p w14:paraId="62D3F5F6" w14:textId="77777777" w:rsidR="00027F92" w:rsidRPr="00F0503C" w:rsidRDefault="00027F92" w:rsidP="00027F92">
      <w:pPr>
        <w:rPr>
          <w:rFonts w:ascii="Times New Roman" w:hAnsi="Times New Roman" w:cs="Times New Roman"/>
          <w:color w:val="000000"/>
        </w:rPr>
      </w:pPr>
    </w:p>
    <w:p w14:paraId="788FC2C5" w14:textId="7CD38959" w:rsidR="00027F92" w:rsidRPr="00F0503C" w:rsidRDefault="00163E37" w:rsidP="00027F92">
      <w:pPr>
        <w:rPr>
          <w:rFonts w:ascii="Times New Roman" w:hAnsi="Times New Roman" w:cs="Times New Roman"/>
          <w:color w:val="000000"/>
        </w:rPr>
      </w:pPr>
      <w:r w:rsidRPr="00F0503C">
        <w:rPr>
          <w:rFonts w:ascii="Times New Roman" w:hAnsi="Times New Roman" w:cs="Times New Roman"/>
        </w:rPr>
        <w:t xml:space="preserve">The Employee Retention Tax Credit (ERTC), which was a tax credit enacted under the CARES Act, is a provision designated to help small businesses retain their employees during the COVID-19 pandemic by refunding payroll costs already spent. Under the Infrastructure Investment Jobs Act, only employers who </w:t>
      </w:r>
      <w:r w:rsidRPr="00F0503C">
        <w:rPr>
          <w:rFonts w:ascii="Times New Roman" w:hAnsi="Times New Roman" w:cs="Times New Roman"/>
        </w:rPr>
        <w:lastRenderedPageBreak/>
        <w:t>qualify as a “recovery startup business” will have access to the tax credit in the fourth quarter of 2021.</w:t>
      </w:r>
      <w:r w:rsidR="00F0503C">
        <w:rPr>
          <w:rFonts w:ascii="Times New Roman" w:hAnsi="Times New Roman" w:cs="Times New Roman"/>
        </w:rPr>
        <w:t xml:space="preserve"> </w:t>
      </w:r>
      <w:r w:rsidR="00027F92" w:rsidRPr="00F0503C">
        <w:rPr>
          <w:rFonts w:ascii="Times New Roman" w:hAnsi="Times New Roman" w:cs="Times New Roman"/>
          <w:color w:val="000000"/>
        </w:rPr>
        <w:t xml:space="preserve">Learn more here:  [link] </w:t>
      </w:r>
    </w:p>
    <w:p w14:paraId="3E2FE8B1" w14:textId="77777777" w:rsidR="00027F92" w:rsidRPr="00F0503C" w:rsidRDefault="00027F92" w:rsidP="00027F92">
      <w:pPr>
        <w:rPr>
          <w:rFonts w:ascii="Times New Roman" w:hAnsi="Times New Roman" w:cs="Times New Roman"/>
          <w:color w:val="000000"/>
        </w:rPr>
      </w:pPr>
    </w:p>
    <w:p w14:paraId="757FF746" w14:textId="77777777" w:rsidR="00163E37" w:rsidRPr="00F0503C" w:rsidRDefault="00027F92" w:rsidP="00163E37">
      <w:pPr>
        <w:rPr>
          <w:rFonts w:ascii="Times New Roman" w:hAnsi="Times New Roman" w:cs="Times New Roman"/>
        </w:rPr>
      </w:pPr>
      <w:r w:rsidRPr="00F0503C">
        <w:rPr>
          <w:rFonts w:ascii="Times New Roman" w:hAnsi="Times New Roman" w:cs="Times New Roman"/>
          <w:color w:val="000000"/>
        </w:rPr>
        <w:t xml:space="preserve">DID YOU KNOW… </w:t>
      </w:r>
      <w:r w:rsidR="00163E37" w:rsidRPr="00F0503C">
        <w:rPr>
          <w:rFonts w:ascii="Times New Roman" w:hAnsi="Times New Roman" w:cs="Times New Roman"/>
        </w:rPr>
        <w:t>A recovery startup business is defined as a business that:</w:t>
      </w:r>
    </w:p>
    <w:p w14:paraId="493E26E0" w14:textId="77777777" w:rsidR="00163E37" w:rsidRPr="00F0503C" w:rsidRDefault="00163E37" w:rsidP="00163E37">
      <w:pPr>
        <w:pStyle w:val="ListParagraph"/>
        <w:numPr>
          <w:ilvl w:val="0"/>
          <w:numId w:val="2"/>
        </w:numPr>
        <w:rPr>
          <w:rFonts w:ascii="Times New Roman" w:hAnsi="Times New Roman" w:cs="Times New Roman"/>
        </w:rPr>
      </w:pPr>
      <w:r w:rsidRPr="00F0503C">
        <w:rPr>
          <w:rFonts w:ascii="Times New Roman" w:hAnsi="Times New Roman" w:cs="Times New Roman"/>
        </w:rPr>
        <w:t>Began carrying on any trade or business after February 15, 2020, and</w:t>
      </w:r>
    </w:p>
    <w:p w14:paraId="70662F52" w14:textId="77777777" w:rsidR="00163E37" w:rsidRPr="00F0503C" w:rsidRDefault="00163E37" w:rsidP="00163E37">
      <w:pPr>
        <w:pStyle w:val="ListParagraph"/>
        <w:numPr>
          <w:ilvl w:val="0"/>
          <w:numId w:val="2"/>
        </w:numPr>
        <w:rPr>
          <w:rFonts w:ascii="Times New Roman" w:hAnsi="Times New Roman" w:cs="Times New Roman"/>
        </w:rPr>
      </w:pPr>
      <w:r w:rsidRPr="00F0503C">
        <w:rPr>
          <w:rFonts w:ascii="Times New Roman" w:hAnsi="Times New Roman" w:cs="Times New Roman"/>
        </w:rPr>
        <w:t>For which the average annual gross receipts for the 3-taxable-year period ending with the taxable year which precedes the calendar quarter for which the credit is determined does not exceed $1,000,000.</w:t>
      </w:r>
    </w:p>
    <w:p w14:paraId="4EFEA225" w14:textId="1482DF46" w:rsidR="00027F92" w:rsidRPr="00F0503C" w:rsidRDefault="00163E37" w:rsidP="00027F92">
      <w:pPr>
        <w:rPr>
          <w:rFonts w:ascii="Times New Roman" w:hAnsi="Times New Roman" w:cs="Times New Roman"/>
          <w:color w:val="000000"/>
        </w:rPr>
      </w:pPr>
      <w:r w:rsidRPr="00F0503C">
        <w:rPr>
          <w:rFonts w:ascii="Times New Roman" w:hAnsi="Times New Roman" w:cs="Times New Roman"/>
          <w:color w:val="000000"/>
        </w:rPr>
        <w:t xml:space="preserve">Learn how the </w:t>
      </w:r>
      <w:r w:rsidRPr="00F0503C">
        <w:rPr>
          <w:rFonts w:ascii="Times New Roman" w:hAnsi="Times New Roman" w:cs="Times New Roman"/>
        </w:rPr>
        <w:t xml:space="preserve">Infrastructure Investment Jobs Act </w:t>
      </w:r>
      <w:r w:rsidR="00F0503C" w:rsidRPr="00F0503C">
        <w:rPr>
          <w:rFonts w:ascii="Times New Roman" w:hAnsi="Times New Roman" w:cs="Times New Roman"/>
        </w:rPr>
        <w:t>a</w:t>
      </w:r>
      <w:r w:rsidRPr="00F0503C">
        <w:rPr>
          <w:rFonts w:ascii="Times New Roman" w:hAnsi="Times New Roman" w:cs="Times New Roman"/>
        </w:rPr>
        <w:t>ffects who qualifies</w:t>
      </w:r>
      <w:r w:rsidR="00F0503C">
        <w:rPr>
          <w:rFonts w:ascii="Times New Roman" w:hAnsi="Times New Roman" w:cs="Times New Roman"/>
        </w:rPr>
        <w:t xml:space="preserve"> as a recovery startup business</w:t>
      </w:r>
      <w:r w:rsidR="00027F92" w:rsidRPr="00F0503C">
        <w:rPr>
          <w:rFonts w:ascii="Times New Roman" w:hAnsi="Times New Roman" w:cs="Times New Roman"/>
          <w:color w:val="000000"/>
        </w:rPr>
        <w:t xml:space="preserve"> here: [link] </w:t>
      </w:r>
    </w:p>
    <w:p w14:paraId="199F4919" w14:textId="77777777" w:rsidR="00027F92" w:rsidRPr="00F0503C" w:rsidRDefault="00027F92" w:rsidP="00027F92">
      <w:pPr>
        <w:rPr>
          <w:rFonts w:ascii="Times New Roman" w:hAnsi="Times New Roman" w:cs="Times New Roman"/>
          <w:color w:val="000000"/>
        </w:rPr>
      </w:pPr>
    </w:p>
    <w:p w14:paraId="6B357D93" w14:textId="75EF0CE0" w:rsidR="00163E37" w:rsidRPr="00F0503C" w:rsidRDefault="00F0503C" w:rsidP="00163E37">
      <w:pPr>
        <w:rPr>
          <w:rFonts w:ascii="Times New Roman" w:hAnsi="Times New Roman" w:cs="Times New Roman"/>
        </w:rPr>
      </w:pPr>
      <w:r>
        <w:rPr>
          <w:rFonts w:ascii="Times New Roman" w:hAnsi="Times New Roman" w:cs="Times New Roman"/>
        </w:rPr>
        <w:t xml:space="preserve">With the new </w:t>
      </w:r>
      <w:r w:rsidRPr="00F0503C">
        <w:rPr>
          <w:rFonts w:ascii="Times New Roman" w:hAnsi="Times New Roman" w:cs="Times New Roman"/>
        </w:rPr>
        <w:t>Infrastructure Investment Jobs Act</w:t>
      </w:r>
      <w:r>
        <w:rPr>
          <w:rFonts w:ascii="Times New Roman" w:hAnsi="Times New Roman" w:cs="Times New Roman"/>
        </w:rPr>
        <w:t>,</w:t>
      </w:r>
      <w:r w:rsidR="00163E37" w:rsidRPr="00F0503C">
        <w:rPr>
          <w:rFonts w:ascii="Times New Roman" w:hAnsi="Times New Roman" w:cs="Times New Roman"/>
        </w:rPr>
        <w:t xml:space="preserve"> taxpayers affected by federally declared disasters</w:t>
      </w:r>
      <w:r>
        <w:rPr>
          <w:rFonts w:ascii="Times New Roman" w:hAnsi="Times New Roman" w:cs="Times New Roman"/>
        </w:rPr>
        <w:t xml:space="preserve"> are granted a</w:t>
      </w:r>
      <w:r w:rsidR="00163E37" w:rsidRPr="00F0503C">
        <w:rPr>
          <w:rFonts w:ascii="Times New Roman" w:hAnsi="Times New Roman" w:cs="Times New Roman"/>
        </w:rPr>
        <w:t xml:space="preserve"> 60-day extension for:</w:t>
      </w:r>
    </w:p>
    <w:p w14:paraId="7E1F533B" w14:textId="77777777" w:rsidR="00163E37" w:rsidRPr="00F0503C" w:rsidRDefault="00163E37" w:rsidP="00163E37">
      <w:pPr>
        <w:pStyle w:val="ListParagraph"/>
        <w:numPr>
          <w:ilvl w:val="0"/>
          <w:numId w:val="1"/>
        </w:numPr>
        <w:rPr>
          <w:rFonts w:ascii="Times New Roman" w:hAnsi="Times New Roman" w:cs="Times New Roman"/>
        </w:rPr>
      </w:pPr>
      <w:r w:rsidRPr="00F0503C">
        <w:rPr>
          <w:rFonts w:ascii="Times New Roman" w:hAnsi="Times New Roman" w:cs="Times New Roman"/>
        </w:rPr>
        <w:t>Filing income, estate, gift, employment, or excise tax return</w:t>
      </w:r>
    </w:p>
    <w:p w14:paraId="12C8EEC1" w14:textId="77777777" w:rsidR="00163E37" w:rsidRPr="00F0503C" w:rsidRDefault="00163E37" w:rsidP="00163E37">
      <w:pPr>
        <w:pStyle w:val="ListParagraph"/>
        <w:numPr>
          <w:ilvl w:val="0"/>
          <w:numId w:val="1"/>
        </w:numPr>
        <w:rPr>
          <w:rFonts w:ascii="Times New Roman" w:hAnsi="Times New Roman" w:cs="Times New Roman"/>
        </w:rPr>
      </w:pPr>
      <w:r w:rsidRPr="00F0503C">
        <w:rPr>
          <w:rFonts w:ascii="Times New Roman" w:hAnsi="Times New Roman" w:cs="Times New Roman"/>
        </w:rPr>
        <w:t>Payment of income, estate, gift, employment, or excise tax</w:t>
      </w:r>
    </w:p>
    <w:p w14:paraId="417C2061" w14:textId="77777777" w:rsidR="00163E37" w:rsidRPr="00F0503C" w:rsidRDefault="00163E37" w:rsidP="00163E37">
      <w:pPr>
        <w:pStyle w:val="ListParagraph"/>
        <w:numPr>
          <w:ilvl w:val="0"/>
          <w:numId w:val="1"/>
        </w:numPr>
        <w:rPr>
          <w:rFonts w:ascii="Times New Roman" w:hAnsi="Times New Roman" w:cs="Times New Roman"/>
        </w:rPr>
      </w:pPr>
      <w:r w:rsidRPr="00F0503C">
        <w:rPr>
          <w:rFonts w:ascii="Times New Roman" w:hAnsi="Times New Roman" w:cs="Times New Roman"/>
        </w:rPr>
        <w:t>Filing a petition with the Tax Court or filing a notice of appeal on a Tax Court’s decision</w:t>
      </w:r>
    </w:p>
    <w:p w14:paraId="51F300E7" w14:textId="77777777" w:rsidR="00163E37" w:rsidRPr="00F0503C" w:rsidRDefault="00163E37" w:rsidP="00163E37">
      <w:pPr>
        <w:pStyle w:val="ListParagraph"/>
        <w:numPr>
          <w:ilvl w:val="0"/>
          <w:numId w:val="1"/>
        </w:numPr>
        <w:rPr>
          <w:rFonts w:ascii="Times New Roman" w:hAnsi="Times New Roman" w:cs="Times New Roman"/>
        </w:rPr>
      </w:pPr>
      <w:r w:rsidRPr="00F0503C">
        <w:rPr>
          <w:rFonts w:ascii="Times New Roman" w:hAnsi="Times New Roman" w:cs="Times New Roman"/>
        </w:rPr>
        <w:t>Allowance of a credit or refund of any tax</w:t>
      </w:r>
    </w:p>
    <w:p w14:paraId="72768BAF" w14:textId="77777777" w:rsidR="00163E37" w:rsidRPr="00F0503C" w:rsidRDefault="00163E37" w:rsidP="00163E37">
      <w:pPr>
        <w:pStyle w:val="ListParagraph"/>
        <w:numPr>
          <w:ilvl w:val="0"/>
          <w:numId w:val="1"/>
        </w:numPr>
        <w:rPr>
          <w:rFonts w:ascii="Times New Roman" w:hAnsi="Times New Roman" w:cs="Times New Roman"/>
        </w:rPr>
      </w:pPr>
      <w:r w:rsidRPr="00F0503C">
        <w:rPr>
          <w:rFonts w:ascii="Times New Roman" w:hAnsi="Times New Roman" w:cs="Times New Roman"/>
        </w:rPr>
        <w:t>Filing a claim for a tax credit or tax refund</w:t>
      </w:r>
    </w:p>
    <w:p w14:paraId="0EC40DE4" w14:textId="77777777" w:rsidR="00027F92" w:rsidRPr="00F0503C" w:rsidRDefault="00027F92" w:rsidP="00027F92">
      <w:pPr>
        <w:rPr>
          <w:rFonts w:ascii="Times New Roman" w:hAnsi="Times New Roman" w:cs="Times New Roman"/>
          <w:color w:val="000000"/>
        </w:rPr>
      </w:pPr>
      <w:r w:rsidRPr="00F0503C">
        <w:rPr>
          <w:rFonts w:ascii="Times New Roman" w:hAnsi="Times New Roman" w:cs="Times New Roman"/>
          <w:color w:val="000000"/>
        </w:rPr>
        <w:t xml:space="preserve">Learn more in our latest blog article: [link] </w:t>
      </w:r>
    </w:p>
    <w:p w14:paraId="12559416" w14:textId="77777777" w:rsidR="00027F92" w:rsidRPr="00F0503C" w:rsidRDefault="00027F92" w:rsidP="00027F92">
      <w:pPr>
        <w:rPr>
          <w:rFonts w:ascii="Times New Roman" w:hAnsi="Times New Roman" w:cs="Times New Roman"/>
          <w:color w:val="000000"/>
        </w:rPr>
      </w:pPr>
    </w:p>
    <w:p w14:paraId="781EC291" w14:textId="24BB21E8" w:rsidR="00027F92" w:rsidRPr="00F0503C" w:rsidRDefault="00163E37" w:rsidP="00027F92">
      <w:pPr>
        <w:rPr>
          <w:rFonts w:ascii="Times New Roman" w:hAnsi="Times New Roman" w:cs="Times New Roman"/>
          <w:kern w:val="2"/>
        </w:rPr>
      </w:pPr>
      <w:r w:rsidRPr="00F0503C">
        <w:rPr>
          <w:rFonts w:ascii="Times New Roman" w:hAnsi="Times New Roman" w:cs="Times New Roman"/>
          <w:color w:val="000000"/>
        </w:rPr>
        <w:t xml:space="preserve">Do you know how the new tax-related provisions included in the new </w:t>
      </w:r>
      <w:r w:rsidRPr="00F0503C">
        <w:rPr>
          <w:rFonts w:ascii="Times New Roman" w:hAnsi="Times New Roman" w:cs="Times New Roman"/>
        </w:rPr>
        <w:t>Infrastructure Investment and Jobs Act of 2021</w:t>
      </w:r>
      <w:r w:rsidR="00F0503C" w:rsidRPr="00F0503C">
        <w:rPr>
          <w:rFonts w:ascii="Times New Roman" w:hAnsi="Times New Roman" w:cs="Times New Roman"/>
        </w:rPr>
        <w:t xml:space="preserve"> could affect you?</w:t>
      </w:r>
      <w:r w:rsidRPr="00F0503C">
        <w:rPr>
          <w:rFonts w:ascii="Times New Roman" w:hAnsi="Times New Roman" w:cs="Times New Roman"/>
          <w:color w:val="000000"/>
        </w:rPr>
        <w:t xml:space="preserve"> </w:t>
      </w:r>
      <w:r w:rsidR="00027F92" w:rsidRPr="00F0503C">
        <w:rPr>
          <w:rFonts w:ascii="Times New Roman" w:hAnsi="Times New Roman" w:cs="Times New Roman"/>
          <w:color w:val="000000"/>
        </w:rPr>
        <w:t>Sign up for our newsletter to learn more: [link]</w:t>
      </w:r>
    </w:p>
    <w:p w14:paraId="1670C9AB" w14:textId="77777777" w:rsidR="00027F92" w:rsidRPr="00027F92" w:rsidRDefault="00027F92" w:rsidP="00631792">
      <w:pPr>
        <w:rPr>
          <w:rFonts w:ascii="Times New Roman" w:hAnsi="Times New Roman" w:cs="Times New Roman"/>
          <w:sz w:val="24"/>
          <w:szCs w:val="24"/>
        </w:rPr>
      </w:pPr>
    </w:p>
    <w:sectPr w:rsidR="00027F92" w:rsidRPr="00027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52CA9"/>
    <w:multiLevelType w:val="hybridMultilevel"/>
    <w:tmpl w:val="357A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1C095A"/>
    <w:multiLevelType w:val="hybridMultilevel"/>
    <w:tmpl w:val="0560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01"/>
    <w:rsid w:val="00027F92"/>
    <w:rsid w:val="000B1D9F"/>
    <w:rsid w:val="000D5573"/>
    <w:rsid w:val="00163E37"/>
    <w:rsid w:val="00200C51"/>
    <w:rsid w:val="0032600A"/>
    <w:rsid w:val="003358D6"/>
    <w:rsid w:val="00376FE0"/>
    <w:rsid w:val="004A5A15"/>
    <w:rsid w:val="005107A3"/>
    <w:rsid w:val="00524308"/>
    <w:rsid w:val="006245EC"/>
    <w:rsid w:val="00631792"/>
    <w:rsid w:val="008542C3"/>
    <w:rsid w:val="008D5832"/>
    <w:rsid w:val="00952435"/>
    <w:rsid w:val="00996F1E"/>
    <w:rsid w:val="009D6A5C"/>
    <w:rsid w:val="00AB222C"/>
    <w:rsid w:val="00AD341C"/>
    <w:rsid w:val="00B63C6C"/>
    <w:rsid w:val="00BC47D7"/>
    <w:rsid w:val="00BD66CD"/>
    <w:rsid w:val="00C12529"/>
    <w:rsid w:val="00C400B3"/>
    <w:rsid w:val="00D54D1A"/>
    <w:rsid w:val="00DB4001"/>
    <w:rsid w:val="00DB4354"/>
    <w:rsid w:val="00DC1753"/>
    <w:rsid w:val="00DE56E7"/>
    <w:rsid w:val="00E10644"/>
    <w:rsid w:val="00E33015"/>
    <w:rsid w:val="00E54AB1"/>
    <w:rsid w:val="00EC1B8E"/>
    <w:rsid w:val="00F0503C"/>
    <w:rsid w:val="00FD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3481"/>
  <w15:docId w15:val="{621FBBC1-592B-4B25-A0C8-BBA9FA2A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001"/>
    <w:pPr>
      <w:ind w:left="720"/>
      <w:contextualSpacing/>
    </w:pPr>
  </w:style>
  <w:style w:type="character" w:styleId="Hyperlink">
    <w:name w:val="Hyperlink"/>
    <w:basedOn w:val="DefaultParagraphFont"/>
    <w:uiPriority w:val="99"/>
    <w:unhideWhenUsed/>
    <w:rsid w:val="00BC4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itehouse.gov/briefing-room/statements-releases/2021/11/06/fact-sheet-the-bipartisan-infrastructure-de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Erin Black</cp:lastModifiedBy>
  <cp:revision>32</cp:revision>
  <dcterms:created xsi:type="dcterms:W3CDTF">2021-12-06T16:13:00Z</dcterms:created>
  <dcterms:modified xsi:type="dcterms:W3CDTF">2021-12-10T15:51:00Z</dcterms:modified>
</cp:coreProperties>
</file>